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A20A75" w14:paraId="29E56B09" w14:textId="77777777" w:rsidTr="002E27AC">
        <w:trPr>
          <w:trHeight w:hRule="exact" w:val="851"/>
        </w:trPr>
        <w:tc>
          <w:tcPr>
            <w:tcW w:w="4743" w:type="dxa"/>
          </w:tcPr>
          <w:p w14:paraId="430DA691" w14:textId="77777777" w:rsidR="00A20A75" w:rsidRDefault="00A20A75" w:rsidP="002E27AC">
            <w:pPr>
              <w:pStyle w:val="Bezmezer"/>
            </w:pPr>
          </w:p>
        </w:tc>
        <w:tc>
          <w:tcPr>
            <w:tcW w:w="4743" w:type="dxa"/>
          </w:tcPr>
          <w:p w14:paraId="7DBBD4F3" w14:textId="612812A5" w:rsidR="00A20A75" w:rsidRDefault="00A20A75" w:rsidP="002E27AC">
            <w:pPr>
              <w:pStyle w:val="Bezmezer"/>
              <w:jc w:val="right"/>
            </w:pPr>
          </w:p>
        </w:tc>
      </w:tr>
    </w:tbl>
    <w:p w14:paraId="427A3B51" w14:textId="77777777" w:rsidR="00D2260D" w:rsidRDefault="00D2260D" w:rsidP="00D2260D">
      <w:pPr>
        <w:rPr>
          <w:b/>
          <w:bCs/>
        </w:rPr>
      </w:pPr>
      <w:r w:rsidRPr="0088382F">
        <w:rPr>
          <w:b/>
          <w:bCs/>
        </w:rPr>
        <w:t>Otevřený dopis ministru zemědělství Mgr. Marku Výbornému</w:t>
      </w:r>
    </w:p>
    <w:p w14:paraId="664268F7" w14:textId="77777777" w:rsidR="00D2260D" w:rsidRDefault="00D2260D" w:rsidP="00D2260D">
      <w:pPr>
        <w:rPr>
          <w:b/>
          <w:bCs/>
        </w:rPr>
      </w:pPr>
    </w:p>
    <w:p w14:paraId="1CC1C411" w14:textId="77777777" w:rsidR="00D2260D" w:rsidRDefault="00D2260D" w:rsidP="00D2260D">
      <w:pPr>
        <w:jc w:val="both"/>
      </w:pPr>
      <w:r w:rsidRPr="0088382F">
        <w:t>Vážený pane mi</w:t>
      </w:r>
      <w:r>
        <w:t>nistře,</w:t>
      </w:r>
    </w:p>
    <w:p w14:paraId="7FA72438" w14:textId="77777777" w:rsidR="00D2260D" w:rsidRDefault="00D2260D" w:rsidP="00D2260D">
      <w:pPr>
        <w:jc w:val="both"/>
      </w:pPr>
    </w:p>
    <w:p w14:paraId="508B8F13" w14:textId="77777777" w:rsidR="00D2260D" w:rsidRDefault="00D2260D" w:rsidP="00D2260D">
      <w:pPr>
        <w:jc w:val="both"/>
      </w:pPr>
      <w:r>
        <w:t>zástupci všech 80 okresních mysliveckých spolků napříč Českou republikou zastupujících cca 80 % aktivních myslivců v České republice vyslovují zásadní nesouhlas s předloženou novelou zákona o myslivosti č.449/2001 Sb. ve znění pozdějších předpisů.</w:t>
      </w:r>
    </w:p>
    <w:p w14:paraId="14FCB002" w14:textId="77777777" w:rsidR="00D2260D" w:rsidRDefault="00D2260D" w:rsidP="00D2260D">
      <w:pPr>
        <w:jc w:val="both"/>
      </w:pPr>
      <w:r>
        <w:t>72 % honiteb je dnes v ČR společenstevních a ve většině případů je výkon práva myslivosti vykonáván prostřednictvím mysliveckých spolků.</w:t>
      </w:r>
    </w:p>
    <w:p w14:paraId="3CF909FA" w14:textId="77777777" w:rsidR="00D2260D" w:rsidRDefault="00D2260D" w:rsidP="00D2260D">
      <w:pPr>
        <w:jc w:val="both"/>
      </w:pPr>
      <w:r>
        <w:t>Nejsme přesvědčení, že si tuto skutečnost plně uvědomujete. Naši členové tuto činnost vykonávají zcela dobrovolně, ve svém volném čase, mnohdy na úkor svých rodin a nemalých vlastních finančních prostředků.</w:t>
      </w:r>
    </w:p>
    <w:p w14:paraId="3900A013" w14:textId="77777777" w:rsidR="00D2260D" w:rsidRDefault="00D2260D" w:rsidP="00D2260D">
      <w:pPr>
        <w:jc w:val="both"/>
      </w:pPr>
      <w:r>
        <w:t xml:space="preserve">Z Vašich posledních vyjádřeních máme pocit, že zastupujete pouze myslivce profesních organizací a některých větších vlastníků. U těchto organizací je myslivost vykonávána ve většině případů jako součást pracovní náplně. Zaměstnanci státních podniků a profesních organizací výkon práva </w:t>
      </w:r>
      <w:proofErr w:type="gramStart"/>
      <w:r>
        <w:t>myslivosti  provádějí</w:t>
      </w:r>
      <w:proofErr w:type="gramEnd"/>
      <w:r>
        <w:t xml:space="preserve">  jako součást výkonu povolání. </w:t>
      </w:r>
    </w:p>
    <w:p w14:paraId="6809D417" w14:textId="77777777" w:rsidR="00D2260D" w:rsidRDefault="00D2260D" w:rsidP="00D2260D">
      <w:pPr>
        <w:jc w:val="both"/>
      </w:pPr>
      <w:r>
        <w:t>Z prostředků státu prostřednictvím svých organizací je jim vypláceno zástřelné, materiální podpora a jsou i jinak finančně zvýhodněni.</w:t>
      </w:r>
    </w:p>
    <w:p w14:paraId="5C1A525E" w14:textId="77777777" w:rsidR="00D2260D" w:rsidRPr="00442117" w:rsidRDefault="00D2260D" w:rsidP="00D2260D">
      <w:pPr>
        <w:jc w:val="both"/>
        <w:rPr>
          <w:b/>
          <w:bCs/>
        </w:rPr>
      </w:pPr>
      <w:r w:rsidRPr="00442117">
        <w:rPr>
          <w:b/>
          <w:bCs/>
        </w:rPr>
        <w:t>Pane ministře,</w:t>
      </w:r>
      <w:r>
        <w:rPr>
          <w:b/>
          <w:bCs/>
        </w:rPr>
        <w:t xml:space="preserve"> většina myslivců, které Vy dnes kritizujete,</w:t>
      </w:r>
      <w:r w:rsidRPr="00442117">
        <w:rPr>
          <w:b/>
          <w:bCs/>
        </w:rPr>
        <w:t xml:space="preserve"> pracuje v</w:t>
      </w:r>
      <w:r>
        <w:rPr>
          <w:b/>
          <w:bCs/>
        </w:rPr>
        <w:t>e</w:t>
      </w:r>
      <w:r w:rsidRPr="00442117">
        <w:rPr>
          <w:b/>
          <w:bCs/>
        </w:rPr>
        <w:t xml:space="preserve"> většině honiteb v </w:t>
      </w:r>
      <w:proofErr w:type="gramStart"/>
      <w:r w:rsidRPr="00442117">
        <w:rPr>
          <w:b/>
          <w:bCs/>
        </w:rPr>
        <w:t>ČR</w:t>
      </w:r>
      <w:r>
        <w:rPr>
          <w:b/>
          <w:bCs/>
        </w:rPr>
        <w:t xml:space="preserve"> </w:t>
      </w:r>
      <w:r w:rsidRPr="00442117">
        <w:rPr>
          <w:b/>
          <w:bCs/>
        </w:rPr>
        <w:t xml:space="preserve"> pro</w:t>
      </w:r>
      <w:proofErr w:type="gramEnd"/>
      <w:r w:rsidRPr="00442117">
        <w:rPr>
          <w:b/>
          <w:bCs/>
        </w:rPr>
        <w:t xml:space="preserve"> stát zdarma.</w:t>
      </w:r>
    </w:p>
    <w:p w14:paraId="78D6BC15" w14:textId="77777777" w:rsidR="00D2260D" w:rsidRDefault="00D2260D" w:rsidP="00D2260D">
      <w:pPr>
        <w:jc w:val="both"/>
      </w:pPr>
      <w:r>
        <w:t>Myslivci každoročně odpracují tisíce hodin při úpravě krajiny, biotopu zvěře a regulování stavů zvěře. Pokud bychom měli činnost našich členů danou zákonem ohodnotit finančním plněním, jednalo by se jistě o částku přesahující miliardu Kč každoročně.</w:t>
      </w:r>
    </w:p>
    <w:p w14:paraId="55F6E2C1" w14:textId="3B8A47EA" w:rsidR="000C7895" w:rsidRDefault="000C7895" w:rsidP="00D2260D">
      <w:pPr>
        <w:jc w:val="both"/>
      </w:pPr>
      <w:r>
        <w:t>Významně se podílíme na zdolávání nákazových situací u volně žijící zvěře.</w:t>
      </w:r>
    </w:p>
    <w:p w14:paraId="60FA6CF6" w14:textId="1CA08ABB" w:rsidR="00D2260D" w:rsidRDefault="00D2260D" w:rsidP="00D2260D">
      <w:pPr>
        <w:jc w:val="both"/>
      </w:pPr>
      <w:r>
        <w:t xml:space="preserve">Na základě vydaných pověření Vámi řízeného rezortu pořádáme řadu zkoušek psů loveckých plemen, sokolnických akcí a každoročně vychováváme cca </w:t>
      </w:r>
      <w:proofErr w:type="gramStart"/>
      <w:r>
        <w:t>1200 -1400</w:t>
      </w:r>
      <w:proofErr w:type="gramEnd"/>
      <w:r>
        <w:t xml:space="preserve"> nových adeptů a mysliveckých hospodářů.</w:t>
      </w:r>
    </w:p>
    <w:p w14:paraId="0232F29C" w14:textId="77777777" w:rsidR="00D2260D" w:rsidRDefault="00D2260D" w:rsidP="00D2260D">
      <w:pPr>
        <w:jc w:val="both"/>
      </w:pPr>
      <w:r>
        <w:t>Naši členové vychovávají mladou generaci ve stovkách mysliveckých kroužků.</w:t>
      </w:r>
    </w:p>
    <w:p w14:paraId="77920AF5" w14:textId="77777777" w:rsidR="00D2260D" w:rsidRDefault="00D2260D" w:rsidP="00D2260D">
      <w:pPr>
        <w:jc w:val="both"/>
      </w:pPr>
      <w:r>
        <w:t>Významným způsobem se podílíme na společenském životě v menších městech a na vesnicích.</w:t>
      </w:r>
    </w:p>
    <w:p w14:paraId="1B4EFC05" w14:textId="77777777" w:rsidR="00D2260D" w:rsidRDefault="00D2260D" w:rsidP="00D2260D">
      <w:pPr>
        <w:jc w:val="both"/>
      </w:pPr>
    </w:p>
    <w:p w14:paraId="33FFC7B4" w14:textId="77777777" w:rsidR="00D2260D" w:rsidRDefault="00D2260D" w:rsidP="00D2260D">
      <w:pPr>
        <w:jc w:val="both"/>
      </w:pPr>
    </w:p>
    <w:p w14:paraId="01C09016" w14:textId="77777777" w:rsidR="00D2260D" w:rsidRDefault="00D2260D" w:rsidP="00D2260D">
      <w:pPr>
        <w:jc w:val="both"/>
      </w:pPr>
    </w:p>
    <w:p w14:paraId="0579F905" w14:textId="53645E27" w:rsidR="00D2260D" w:rsidRDefault="00D2260D" w:rsidP="00D2260D">
      <w:pPr>
        <w:jc w:val="both"/>
      </w:pPr>
      <w:r>
        <w:t>Díky dlouholetému systému nastaveného mysliveckého hospodaření byla myslivost zapsána na seznam nehmotného kulturního dědictví České republiky.</w:t>
      </w:r>
    </w:p>
    <w:p w14:paraId="3352ED50" w14:textId="77777777" w:rsidR="00D2260D" w:rsidRDefault="00D2260D" w:rsidP="00D2260D">
      <w:pPr>
        <w:jc w:val="both"/>
      </w:pPr>
      <w:r>
        <w:t>Nejsme přesvědčeni, že si plně uvědomujete význam organizace, jakou je Českomoravská myslivecká jednota a její přínos pro společnost.  Pokud ano, je s podivem, že jste předložil návrh zákona, který povede k významnému narušení těchto aktivit a bude mít dopad na počet aktivních myslivců v ČR.</w:t>
      </w:r>
    </w:p>
    <w:p w14:paraId="0F66EE42" w14:textId="77777777" w:rsidR="00D2260D" w:rsidRDefault="00D2260D" w:rsidP="00D2260D"/>
    <w:p w14:paraId="6EF455AA" w14:textId="59F9C055" w:rsidR="000C7895" w:rsidRDefault="000C7895" w:rsidP="00D2260D">
      <w:r>
        <w:t>V Praze dne 19. 6. 2024</w:t>
      </w:r>
    </w:p>
    <w:p w14:paraId="7ACF056F" w14:textId="77777777" w:rsidR="00D2260D" w:rsidRDefault="00D2260D" w:rsidP="00D2260D"/>
    <w:p w14:paraId="65CCE8D5" w14:textId="77777777" w:rsidR="000C7895" w:rsidRDefault="000C7895" w:rsidP="00D2260D"/>
    <w:p w14:paraId="73105AA6" w14:textId="77777777" w:rsidR="00D2260D" w:rsidRPr="0002018C" w:rsidRDefault="00D2260D" w:rsidP="00D2260D">
      <w:r w:rsidRPr="0002018C">
        <w:t>Zástupci</w:t>
      </w:r>
      <w:r>
        <w:t xml:space="preserve"> všech 80 okresních mysliveckých spolků při </w:t>
      </w:r>
      <w:proofErr w:type="spellStart"/>
      <w:proofErr w:type="gramStart"/>
      <w:r>
        <w:t>ČMMJ,z.s</w:t>
      </w:r>
      <w:proofErr w:type="spellEnd"/>
      <w:r>
        <w:t>.</w:t>
      </w:r>
      <w:proofErr w:type="gramEnd"/>
    </w:p>
    <w:p w14:paraId="73953E64" w14:textId="204DB7EB" w:rsidR="002E27AC" w:rsidRDefault="002E27AC" w:rsidP="004B2BF9"/>
    <w:sectPr w:rsidR="002E27AC" w:rsidSect="00D22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27" w:right="709" w:bottom="1985" w:left="170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1E02" w14:textId="77777777" w:rsidR="00C81D3A" w:rsidRDefault="00C81D3A" w:rsidP="00694D47">
      <w:pPr>
        <w:spacing w:after="0" w:line="240" w:lineRule="auto"/>
      </w:pPr>
      <w:r>
        <w:separator/>
      </w:r>
    </w:p>
  </w:endnote>
  <w:endnote w:type="continuationSeparator" w:id="0">
    <w:p w14:paraId="61720236" w14:textId="77777777" w:rsidR="00C81D3A" w:rsidRDefault="00C81D3A" w:rsidP="0069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9300" w14:textId="77777777" w:rsidR="004B2BF9" w:rsidRDefault="004B2B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9E2F" w14:textId="77777777" w:rsidR="00881C84" w:rsidRPr="00881C84" w:rsidRDefault="00B12CB8" w:rsidP="00881C84">
    <w:pPr>
      <w:pStyle w:val="Zpat"/>
      <w:rPr>
        <w:b/>
        <w:bCs/>
      </w:rPr>
    </w:pPr>
    <w:r w:rsidRPr="00B12CB8">
      <w:rPr>
        <w:b/>
        <w:bCs/>
      </w:rPr>
      <w:t>Českomoravská myslivecká jednota, z.s.</w:t>
    </w:r>
  </w:p>
  <w:tbl>
    <w:tblPr>
      <w:tblStyle w:val="Mkatabulky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119"/>
      <w:gridCol w:w="2410"/>
    </w:tblGrid>
    <w:tr w:rsidR="00515AEF" w14:paraId="0601A4C1" w14:textId="77777777" w:rsidTr="00881C84">
      <w:tc>
        <w:tcPr>
          <w:tcW w:w="3969" w:type="dxa"/>
          <w:vAlign w:val="bottom"/>
        </w:tcPr>
        <w:p w14:paraId="30BA2586" w14:textId="77777777" w:rsidR="00D81277" w:rsidRDefault="00D81277" w:rsidP="00D81277">
          <w:pPr>
            <w:pStyle w:val="Zpat"/>
          </w:pPr>
          <w:r>
            <w:t>Sekretariát, zasílací adresa:</w:t>
          </w:r>
        </w:p>
        <w:p w14:paraId="703E6536" w14:textId="77777777" w:rsidR="00D81277" w:rsidRDefault="00D81277" w:rsidP="00D81277">
          <w:pPr>
            <w:pStyle w:val="Zpat"/>
          </w:pPr>
          <w:r>
            <w:t xml:space="preserve">Lešanská 1176 / </w:t>
          </w:r>
          <w:proofErr w:type="gramStart"/>
          <w:r>
            <w:t>2a</w:t>
          </w:r>
          <w:proofErr w:type="gramEnd"/>
          <w:r>
            <w:t>, 141 00 Praha 4</w:t>
          </w:r>
        </w:p>
        <w:p w14:paraId="24BDB929" w14:textId="77777777" w:rsidR="00D81277" w:rsidRDefault="00D81277" w:rsidP="00D81277">
          <w:pPr>
            <w:pStyle w:val="Zpat"/>
          </w:pPr>
          <w:r>
            <w:t>Sídlo, fakturační adresa:</w:t>
          </w:r>
        </w:p>
        <w:p w14:paraId="1D752CFE" w14:textId="77777777" w:rsidR="00515AEF" w:rsidRDefault="00D81277" w:rsidP="00D81277">
          <w:pPr>
            <w:pStyle w:val="Zpat"/>
          </w:pPr>
          <w:r>
            <w:t>Jungmannova 32/25, 110 00 Praha 1</w:t>
          </w:r>
        </w:p>
      </w:tc>
      <w:tc>
        <w:tcPr>
          <w:tcW w:w="3119" w:type="dxa"/>
          <w:vAlign w:val="bottom"/>
        </w:tcPr>
        <w:p w14:paraId="334BD09C" w14:textId="77777777" w:rsidR="00D81277" w:rsidRDefault="00D81277" w:rsidP="00D81277">
          <w:pPr>
            <w:pStyle w:val="Zpat"/>
          </w:pPr>
          <w:r>
            <w:t>IČ: 00443174</w:t>
          </w:r>
        </w:p>
        <w:p w14:paraId="7E8EBD52" w14:textId="77777777" w:rsidR="00D81277" w:rsidRDefault="00D81277" w:rsidP="00D81277">
          <w:pPr>
            <w:pStyle w:val="Zpat"/>
          </w:pPr>
          <w:r>
            <w:t>DIČ: CZ00443174</w:t>
          </w:r>
        </w:p>
        <w:p w14:paraId="4501EC06" w14:textId="77777777" w:rsidR="00515AEF" w:rsidRDefault="00D81277" w:rsidP="00D81277">
          <w:pPr>
            <w:pStyle w:val="Zpat"/>
          </w:pPr>
          <w:r>
            <w:t>Běžný účet: 6630011/0100</w:t>
          </w:r>
        </w:p>
      </w:tc>
      <w:tc>
        <w:tcPr>
          <w:tcW w:w="2410" w:type="dxa"/>
          <w:vAlign w:val="bottom"/>
        </w:tcPr>
        <w:p w14:paraId="75C877F8" w14:textId="77777777" w:rsidR="00D81277" w:rsidRDefault="00D81277" w:rsidP="00D81277">
          <w:pPr>
            <w:pStyle w:val="Zpat"/>
          </w:pPr>
          <w:r>
            <w:t>Telefon: +420 221 592 961</w:t>
          </w:r>
        </w:p>
        <w:p w14:paraId="26AF6479" w14:textId="77777777" w:rsidR="00D81277" w:rsidRDefault="00D81277" w:rsidP="00D81277">
          <w:pPr>
            <w:pStyle w:val="Zpat"/>
          </w:pPr>
          <w:r>
            <w:t>Email: cmmj@cmmj.cz</w:t>
          </w:r>
        </w:p>
        <w:p w14:paraId="31AE47B4" w14:textId="77777777" w:rsidR="00515AEF" w:rsidRDefault="00D81277" w:rsidP="00D81277">
          <w:pPr>
            <w:pStyle w:val="Zpat"/>
          </w:pPr>
          <w:r>
            <w:t>Datová schránka: tmif5k2</w:t>
          </w:r>
        </w:p>
      </w:tc>
    </w:tr>
  </w:tbl>
  <w:p w14:paraId="081A23DC" w14:textId="77777777" w:rsidR="00694D47" w:rsidRDefault="00694D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73287" w14:textId="77777777" w:rsidR="004B2BF9" w:rsidRDefault="004B2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510EC" w14:textId="77777777" w:rsidR="00C81D3A" w:rsidRDefault="00C81D3A" w:rsidP="00694D47">
      <w:pPr>
        <w:spacing w:after="0" w:line="240" w:lineRule="auto"/>
      </w:pPr>
      <w:r>
        <w:separator/>
      </w:r>
    </w:p>
  </w:footnote>
  <w:footnote w:type="continuationSeparator" w:id="0">
    <w:p w14:paraId="4395F85D" w14:textId="77777777" w:rsidR="00C81D3A" w:rsidRDefault="00C81D3A" w:rsidP="0069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CBE0" w14:textId="77777777" w:rsidR="004B2BF9" w:rsidRDefault="004B2B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EB75" w14:textId="582CFCE9" w:rsidR="00694D47" w:rsidRDefault="00002C97" w:rsidP="00041D7C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BD96B0B" wp14:editId="68DB20CD">
          <wp:simplePos x="0" y="0"/>
          <wp:positionH relativeFrom="page">
            <wp:posOffset>831850</wp:posOffset>
          </wp:positionH>
          <wp:positionV relativeFrom="page">
            <wp:posOffset>152400</wp:posOffset>
          </wp:positionV>
          <wp:extent cx="2221230" cy="1320800"/>
          <wp:effectExtent l="0" t="0" r="0" b="0"/>
          <wp:wrapNone/>
          <wp:docPr id="1187301969" name="Grafický objekt 118730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3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546E1" w14:textId="77777777" w:rsidR="004B2BF9" w:rsidRDefault="004B2B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B5"/>
    <w:rsid w:val="00002C97"/>
    <w:rsid w:val="00041D7C"/>
    <w:rsid w:val="000C7895"/>
    <w:rsid w:val="002E27AC"/>
    <w:rsid w:val="003737B1"/>
    <w:rsid w:val="004B2BF9"/>
    <w:rsid w:val="004F1E90"/>
    <w:rsid w:val="00515AEF"/>
    <w:rsid w:val="00550B48"/>
    <w:rsid w:val="005A064C"/>
    <w:rsid w:val="00627CB5"/>
    <w:rsid w:val="00694D47"/>
    <w:rsid w:val="00717C69"/>
    <w:rsid w:val="00752B52"/>
    <w:rsid w:val="00787827"/>
    <w:rsid w:val="007D0349"/>
    <w:rsid w:val="007F59FA"/>
    <w:rsid w:val="00881C84"/>
    <w:rsid w:val="00A20A75"/>
    <w:rsid w:val="00A22AA6"/>
    <w:rsid w:val="00A37420"/>
    <w:rsid w:val="00B12CB8"/>
    <w:rsid w:val="00B905F7"/>
    <w:rsid w:val="00C07806"/>
    <w:rsid w:val="00C27C7A"/>
    <w:rsid w:val="00C81D3A"/>
    <w:rsid w:val="00CC036B"/>
    <w:rsid w:val="00D2260D"/>
    <w:rsid w:val="00D53096"/>
    <w:rsid w:val="00D81277"/>
    <w:rsid w:val="00DE3D29"/>
    <w:rsid w:val="00E27731"/>
    <w:rsid w:val="00F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71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A75"/>
    <w:pPr>
      <w:spacing w:after="240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7C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5027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C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5027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D47"/>
  </w:style>
  <w:style w:type="paragraph" w:styleId="Zpat">
    <w:name w:val="footer"/>
    <w:basedOn w:val="Normln"/>
    <w:link w:val="ZpatChar"/>
    <w:uiPriority w:val="99"/>
    <w:unhideWhenUsed/>
    <w:rsid w:val="00D81277"/>
    <w:pPr>
      <w:tabs>
        <w:tab w:val="center" w:pos="4536"/>
        <w:tab w:val="right" w:pos="9072"/>
      </w:tabs>
      <w:spacing w:after="0" w:line="240" w:lineRule="auto"/>
    </w:pPr>
    <w:rPr>
      <w:color w:val="1C5027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81277"/>
    <w:rPr>
      <w:color w:val="1C5027" w:themeColor="accent1"/>
      <w:sz w:val="16"/>
    </w:rPr>
  </w:style>
  <w:style w:type="table" w:styleId="Mkatabulky">
    <w:name w:val="Table Grid"/>
    <w:basedOn w:val="Normlntabulka"/>
    <w:uiPriority w:val="39"/>
    <w:rsid w:val="0051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20A75"/>
    <w:pPr>
      <w:spacing w:after="0" w:line="240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17C69"/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7C69"/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7C69"/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17C69"/>
    <w:rPr>
      <w:rFonts w:asciiTheme="majorHAnsi" w:eastAsiaTheme="majorEastAsia" w:hAnsiTheme="majorHAnsi" w:cstheme="majorBidi"/>
      <w:i/>
      <w:iCs/>
      <w:color w:val="1C5027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C69"/>
    <w:rPr>
      <w:rFonts w:asciiTheme="majorHAnsi" w:eastAsiaTheme="majorEastAsia" w:hAnsiTheme="majorHAnsi" w:cstheme="majorBidi"/>
      <w:color w:val="1C5027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CMM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5027"/>
      </a:accent1>
      <a:accent2>
        <a:srgbClr val="369C4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MMJ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2024-06-19T11:21:00Z</dcterms:created>
  <dcterms:modified xsi:type="dcterms:W3CDTF">2024-06-19T11:29:00Z</dcterms:modified>
</cp:coreProperties>
</file>